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8C5" w14:textId="77777777" w:rsidR="00890FFE" w:rsidRPr="00890FFE" w:rsidRDefault="00890FFE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0"/>
        <w:rPr>
          <w:rFonts w:ascii="微軟正黑體" w:eastAsia="微軟正黑體" w:hAnsi="微軟正黑體" w:cs="Arial"/>
          <w:color w:val="333333"/>
          <w:kern w:val="36"/>
          <w:sz w:val="44"/>
          <w:szCs w:val="44"/>
        </w:rPr>
      </w:pPr>
      <w:r w:rsidRPr="00890FFE">
        <w:rPr>
          <w:rFonts w:ascii="微軟正黑體" w:eastAsia="微軟正黑體" w:hAnsi="微軟正黑體" w:cs="Arial"/>
          <w:color w:val="333333"/>
          <w:kern w:val="36"/>
          <w:sz w:val="32"/>
          <w:szCs w:val="32"/>
        </w:rPr>
        <w:t>食品藥物消費者知識網：</w:t>
      </w:r>
      <w:hyperlink r:id="rId7" w:history="1">
        <w:r w:rsidRPr="00890FFE">
          <w:rPr>
            <w:rFonts w:ascii="微軟正黑體" w:eastAsia="微軟正黑體" w:hAnsi="微軟正黑體" w:cs="Arial"/>
            <w:color w:val="0782C1"/>
            <w:kern w:val="36"/>
            <w:sz w:val="32"/>
            <w:szCs w:val="32"/>
            <w:u w:val="single"/>
          </w:rPr>
          <w:t>https://consumer.fda.gov.tw/index.aspx</w:t>
        </w:r>
      </w:hyperlink>
    </w:p>
    <w:p w14:paraId="49D5B7BD" w14:textId="77777777" w:rsidR="00890FFE" w:rsidRPr="00890FFE" w:rsidRDefault="00890FFE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1"/>
        <w:rPr>
          <w:rFonts w:ascii="微軟正黑體" w:eastAsia="微軟正黑體" w:hAnsi="微軟正黑體" w:cs="Arial"/>
          <w:color w:val="333333"/>
          <w:kern w:val="0"/>
          <w:sz w:val="32"/>
          <w:szCs w:val="32"/>
        </w:rPr>
      </w:pPr>
      <w:r w:rsidRPr="00890FFE">
        <w:rPr>
          <w:rFonts w:ascii="微軟正黑體" w:eastAsia="微軟正黑體" w:hAnsi="微軟正黑體" w:cs="Arial"/>
          <w:color w:val="333333"/>
          <w:kern w:val="0"/>
          <w:sz w:val="32"/>
          <w:szCs w:val="32"/>
        </w:rPr>
        <w:t>農藥殘留容許量標準：</w:t>
      </w:r>
      <w:hyperlink r:id="rId8" w:history="1">
        <w:r w:rsidRPr="00890FFE">
          <w:rPr>
            <w:rFonts w:ascii="微軟正黑體" w:eastAsia="微軟正黑體" w:hAnsi="微軟正黑體" w:cs="Arial"/>
            <w:color w:val="0782C1"/>
            <w:kern w:val="0"/>
            <w:sz w:val="32"/>
            <w:szCs w:val="32"/>
            <w:u w:val="single"/>
          </w:rPr>
          <w:t>https://consumer.fda.gov.tw/Law/PesticideList.aspx?nodeID=520&amp;rand=840602270</w:t>
        </w:r>
      </w:hyperlink>
    </w:p>
    <w:p w14:paraId="26F6B643" w14:textId="77777777" w:rsidR="00890FFE" w:rsidRPr="00890FFE" w:rsidRDefault="00890FFE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0"/>
        <w:rPr>
          <w:rFonts w:ascii="微軟正黑體" w:eastAsia="微軟正黑體" w:hAnsi="微軟正黑體" w:cs="Arial"/>
          <w:color w:val="333333"/>
          <w:kern w:val="36"/>
          <w:sz w:val="44"/>
          <w:szCs w:val="44"/>
        </w:rPr>
      </w:pPr>
      <w:r w:rsidRPr="00890FFE">
        <w:rPr>
          <w:rFonts w:ascii="微軟正黑體" w:eastAsia="微軟正黑體" w:hAnsi="微軟正黑體" w:cs="Arial"/>
          <w:color w:val="333333"/>
          <w:kern w:val="36"/>
          <w:sz w:val="32"/>
          <w:szCs w:val="32"/>
        </w:rPr>
        <w:t>邊境查驗專區：</w:t>
      </w:r>
      <w:hyperlink r:id="rId9" w:history="1">
        <w:r w:rsidRPr="00890FFE">
          <w:rPr>
            <w:rFonts w:ascii="微軟正黑體" w:eastAsia="微軟正黑體" w:hAnsi="微軟正黑體" w:cs="Arial"/>
            <w:color w:val="0782C1"/>
            <w:kern w:val="36"/>
            <w:sz w:val="32"/>
            <w:szCs w:val="32"/>
            <w:u w:val="single"/>
          </w:rPr>
          <w:t>https://www.fda.gov.tw/TC/site.aspx?sid=2403&amp;r=2096861822</w:t>
        </w:r>
      </w:hyperlink>
    </w:p>
    <w:p w14:paraId="61BAF1B1" w14:textId="0EBB352A" w:rsidR="00890FFE" w:rsidRPr="00E01448" w:rsidRDefault="00890FFE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0"/>
        <w:rPr>
          <w:rFonts w:ascii="微軟正黑體" w:eastAsia="微軟正黑體" w:hAnsi="微軟正黑體" w:cs="Arial"/>
          <w:color w:val="333333"/>
          <w:kern w:val="36"/>
          <w:sz w:val="44"/>
          <w:szCs w:val="44"/>
        </w:rPr>
      </w:pPr>
      <w:r w:rsidRPr="00890FFE">
        <w:rPr>
          <w:rFonts w:ascii="微軟正黑體" w:eastAsia="微軟正黑體" w:hAnsi="微軟正黑體" w:cs="Arial"/>
          <w:color w:val="333333"/>
          <w:kern w:val="36"/>
          <w:sz w:val="32"/>
          <w:szCs w:val="32"/>
        </w:rPr>
        <w:t>食品輸入管理專區：</w:t>
      </w:r>
      <w:hyperlink r:id="rId10" w:history="1">
        <w:r w:rsidRPr="00890FFE">
          <w:rPr>
            <w:rFonts w:ascii="微軟正黑體" w:eastAsia="微軟正黑體" w:hAnsi="微軟正黑體" w:cs="Arial"/>
            <w:color w:val="0782C1"/>
            <w:kern w:val="36"/>
            <w:sz w:val="32"/>
            <w:szCs w:val="32"/>
            <w:u w:val="single"/>
          </w:rPr>
          <w:t>https://www.fda.gov.tw/TC/site.aspx?sid=215&amp;r=936769589</w:t>
        </w:r>
      </w:hyperlink>
    </w:p>
    <w:p w14:paraId="3EF3352B" w14:textId="022D287B" w:rsidR="00E01448" w:rsidRDefault="00E01448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0"/>
        <w:rPr>
          <w:rFonts w:ascii="微軟正黑體" w:eastAsia="微軟正黑體" w:hAnsi="微軟正黑體" w:cs="Arial"/>
          <w:color w:val="333333"/>
          <w:kern w:val="36"/>
          <w:sz w:val="32"/>
          <w:szCs w:val="32"/>
        </w:rPr>
      </w:pPr>
      <w:r w:rsidRPr="00E01448">
        <w:rPr>
          <w:rFonts w:ascii="微軟正黑體" w:eastAsia="微軟正黑體" w:hAnsi="微軟正黑體" w:cs="Arial" w:hint="eastAsia"/>
          <w:color w:val="333333"/>
          <w:kern w:val="36"/>
          <w:sz w:val="32"/>
          <w:szCs w:val="32"/>
        </w:rPr>
        <w:t>輸入食品數位化管理系統：</w:t>
      </w:r>
    </w:p>
    <w:p w14:paraId="1976A1FF" w14:textId="1AC65BD8" w:rsidR="00E01448" w:rsidRPr="00E01448" w:rsidRDefault="00E01448" w:rsidP="00E01448">
      <w:pPr>
        <w:widowControl/>
        <w:spacing w:before="100" w:beforeAutospacing="1" w:after="100" w:afterAutospacing="1" w:line="288" w:lineRule="atLeast"/>
        <w:ind w:left="720"/>
        <w:outlineLvl w:val="0"/>
        <w:rPr>
          <w:rFonts w:ascii="微軟正黑體" w:eastAsia="微軟正黑體" w:hAnsi="微軟正黑體" w:cs="Arial" w:hint="eastAsia"/>
          <w:color w:val="333333"/>
          <w:kern w:val="36"/>
          <w:sz w:val="32"/>
          <w:szCs w:val="32"/>
        </w:rPr>
      </w:pPr>
      <w:hyperlink r:id="rId11" w:history="1">
        <w:r w:rsidRPr="00E01448">
          <w:rPr>
            <w:rStyle w:val="a3"/>
            <w:rFonts w:ascii="微軟正黑體" w:eastAsia="微軟正黑體" w:hAnsi="微軟正黑體" w:cs="Arial"/>
            <w:kern w:val="36"/>
            <w:sz w:val="32"/>
            <w:szCs w:val="32"/>
          </w:rPr>
          <w:t>https://ifdm.fda.gov.tw/</w:t>
        </w:r>
      </w:hyperlink>
    </w:p>
    <w:p w14:paraId="5BD70CD5" w14:textId="77777777" w:rsidR="00890FFE" w:rsidRPr="00890FFE" w:rsidRDefault="00890FFE" w:rsidP="00890FFE">
      <w:pPr>
        <w:widowControl/>
        <w:numPr>
          <w:ilvl w:val="0"/>
          <w:numId w:val="1"/>
        </w:numPr>
        <w:spacing w:before="100" w:beforeAutospacing="1" w:after="100" w:afterAutospacing="1" w:line="288" w:lineRule="atLeast"/>
        <w:outlineLvl w:val="0"/>
        <w:rPr>
          <w:rFonts w:ascii="微軟正黑體" w:eastAsia="微軟正黑體" w:hAnsi="微軟正黑體" w:cs="Arial"/>
          <w:color w:val="333333"/>
          <w:kern w:val="36"/>
          <w:sz w:val="44"/>
          <w:szCs w:val="44"/>
        </w:rPr>
      </w:pPr>
      <w:r w:rsidRPr="00890FFE">
        <w:rPr>
          <w:rFonts w:ascii="微軟正黑體" w:eastAsia="微軟正黑體" w:hAnsi="微軟正黑體" w:cs="Arial"/>
          <w:color w:val="333333"/>
          <w:kern w:val="36"/>
          <w:sz w:val="32"/>
          <w:szCs w:val="32"/>
        </w:rPr>
        <w:t>食品業者產品責任保險相關資訊(內含Q&amp;A)：</w:t>
      </w:r>
      <w:hyperlink r:id="rId12" w:history="1">
        <w:r w:rsidRPr="00890FFE">
          <w:rPr>
            <w:rFonts w:ascii="微軟正黑體" w:eastAsia="微軟正黑體" w:hAnsi="微軟正黑體" w:cs="Arial"/>
            <w:color w:val="0782C1"/>
            <w:kern w:val="36"/>
            <w:sz w:val="32"/>
            <w:szCs w:val="32"/>
            <w:u w:val="single"/>
          </w:rPr>
          <w:t>https://bit.ly/3Jjesis</w:t>
        </w:r>
      </w:hyperlink>
    </w:p>
    <w:p w14:paraId="13A62DCB" w14:textId="77777777" w:rsidR="00F203CF" w:rsidRPr="00890FFE" w:rsidRDefault="00F203CF">
      <w:pPr>
        <w:rPr>
          <w:rFonts w:ascii="微軟正黑體" w:eastAsia="微軟正黑體" w:hAnsi="微軟正黑體"/>
          <w:sz w:val="22"/>
          <w:szCs w:val="20"/>
        </w:rPr>
      </w:pPr>
    </w:p>
    <w:sectPr w:rsidR="00F203CF" w:rsidRPr="00890F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2981" w14:textId="77777777" w:rsidR="007E381A" w:rsidRDefault="007E381A" w:rsidP="00E01448">
      <w:r>
        <w:separator/>
      </w:r>
    </w:p>
  </w:endnote>
  <w:endnote w:type="continuationSeparator" w:id="0">
    <w:p w14:paraId="0A8DF78E" w14:textId="77777777" w:rsidR="007E381A" w:rsidRDefault="007E381A" w:rsidP="00E0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A556" w14:textId="77777777" w:rsidR="007E381A" w:rsidRDefault="007E381A" w:rsidP="00E01448">
      <w:r>
        <w:separator/>
      </w:r>
    </w:p>
  </w:footnote>
  <w:footnote w:type="continuationSeparator" w:id="0">
    <w:p w14:paraId="1C59625F" w14:textId="77777777" w:rsidR="007E381A" w:rsidRDefault="007E381A" w:rsidP="00E0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77C1B"/>
    <w:multiLevelType w:val="multilevel"/>
    <w:tmpl w:val="CD40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FE"/>
    <w:rsid w:val="00214E78"/>
    <w:rsid w:val="007E381A"/>
    <w:rsid w:val="00890FFE"/>
    <w:rsid w:val="008D7B7E"/>
    <w:rsid w:val="00D46796"/>
    <w:rsid w:val="00E01448"/>
    <w:rsid w:val="00F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E36C4"/>
  <w15:chartTrackingRefBased/>
  <w15:docId w15:val="{101DD845-6178-44F6-B294-08E7978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0F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0F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F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90F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90F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1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4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448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E0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Law/PesticideList.aspx?nodeID=520&amp;rand=840602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mer.fda.gov.tw/index.aspx" TargetMode="External"/><Relationship Id="rId12" Type="http://schemas.openxmlformats.org/officeDocument/2006/relationships/hyperlink" Target="https://bit.ly/3Jje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fdm.fda.gov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da.gov.tw/TC/site.aspx?sid=215&amp;r=936769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.tw/TC/site.aspx?sid=2403&amp;r=2096861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TQF產服組-涂菀婷</dc:creator>
  <cp:keywords/>
  <dc:description/>
  <cp:lastModifiedBy>TQF產服組-涂菀婷</cp:lastModifiedBy>
  <cp:revision>2</cp:revision>
  <dcterms:created xsi:type="dcterms:W3CDTF">2023-03-16T01:22:00Z</dcterms:created>
  <dcterms:modified xsi:type="dcterms:W3CDTF">2023-03-16T05:28:00Z</dcterms:modified>
</cp:coreProperties>
</file>